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F0CB6" w:rsidRDefault="004F39DD" w:rsidP="00662213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F0CB6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4F39DD" w:rsidRPr="00DF0CB6" w:rsidRDefault="004F39DD" w:rsidP="00662213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F0CB6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предмету«Музыка»</w:t>
      </w:r>
    </w:p>
    <w:p w:rsidR="004F39DD" w:rsidRPr="00C813AE" w:rsidRDefault="004F39DD" w:rsidP="00662213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DF0CB6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1 класс</w:t>
      </w:r>
    </w:p>
    <w:p w:rsidR="004F39DD" w:rsidRPr="00DF0CB6" w:rsidRDefault="004F39DD" w:rsidP="00662213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DF0CB6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(вариант 4.2)</w:t>
      </w:r>
    </w:p>
    <w:p w:rsidR="004F39DD" w:rsidRPr="00632EDF" w:rsidRDefault="004F39DD" w:rsidP="00662213">
      <w:pPr>
        <w:suppressAutoHyphens/>
        <w:spacing w:after="0"/>
        <w:jc w:val="center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Pr="00DF0CB6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 учебный год</w:t>
      </w:r>
    </w:p>
    <w:p w:rsidR="004F39DD" w:rsidRPr="00632EDF" w:rsidRDefault="004F39DD" w:rsidP="006622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9DD" w:rsidRPr="00632EDF" w:rsidRDefault="004F39DD" w:rsidP="004F3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9DD" w:rsidRPr="00632EDF" w:rsidRDefault="004F39DD" w:rsidP="004F3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9DD" w:rsidRPr="00632EDF" w:rsidRDefault="004F39DD" w:rsidP="004F3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9DD" w:rsidRPr="00632EDF" w:rsidRDefault="004F39DD" w:rsidP="004F3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3AE" w:rsidRPr="00632EDF" w:rsidRDefault="00C813AE" w:rsidP="004F3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9DD" w:rsidRPr="00632EDF" w:rsidRDefault="004F39DD" w:rsidP="004F39DD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32EDF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4F39DD" w:rsidRPr="00632EDF" w:rsidRDefault="004F39DD" w:rsidP="004F39DD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32EDF">
        <w:rPr>
          <w:rFonts w:ascii="Times New Roman" w:hAnsi="Times New Roman" w:cs="Times New Roman"/>
          <w:sz w:val="28"/>
          <w:szCs w:val="28"/>
        </w:rPr>
        <w:t>Межиева Имани Маудыновна</w:t>
      </w:r>
    </w:p>
    <w:p w:rsidR="004F39DD" w:rsidRDefault="004F39DD" w:rsidP="004F39DD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32EDF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F39DD" w:rsidRPr="00D56538" w:rsidRDefault="004F39DD" w:rsidP="004F39D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/>
          <w:bCs/>
          <w:sz w:val="28"/>
          <w:szCs w:val="28"/>
        </w:rPr>
        <w:lastRenderedPageBreak/>
        <w:t>1.Пояснительная записка</w:t>
      </w:r>
    </w:p>
    <w:p w:rsidR="004F39DD" w:rsidRPr="00D56538" w:rsidRDefault="004F39DD" w:rsidP="004F39D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Рабочая программа по предмету «Музыка» для  1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изобразительному искусству для 1-4 классов Е.Д.Критской, Г.П.Сергеевой, Т.С.</w:t>
      </w:r>
      <w:r w:rsidR="00A27CC4">
        <w:rPr>
          <w:rFonts w:ascii="Times New Roman" w:hAnsi="Times New Roman" w:cs="Times New Roman"/>
          <w:sz w:val="28"/>
          <w:szCs w:val="28"/>
        </w:rPr>
        <w:t>Шмагиной УМК «Школа Рос</w:t>
      </w:r>
      <w:bookmarkStart w:id="0" w:name="_GoBack"/>
      <w:bookmarkEnd w:id="0"/>
      <w:r w:rsidRPr="00D56538">
        <w:rPr>
          <w:rFonts w:ascii="Times New Roman" w:hAnsi="Times New Roman" w:cs="Times New Roman"/>
          <w:sz w:val="28"/>
          <w:szCs w:val="28"/>
        </w:rPr>
        <w:t>сии»  и является приложением к адаптированной основной общеобразовательной программе начального общего образования ГБОУ «С (к)ОШИСС имени В.Ш.Дагаева</w:t>
      </w:r>
      <w:r w:rsidR="00662213">
        <w:rPr>
          <w:rFonts w:ascii="Times New Roman" w:hAnsi="Times New Roman" w:cs="Times New Roman"/>
          <w:sz w:val="28"/>
          <w:szCs w:val="28"/>
        </w:rPr>
        <w:t>»</w:t>
      </w:r>
      <w:r w:rsidRPr="00D565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39DD" w:rsidRPr="00D56538" w:rsidRDefault="004F39DD" w:rsidP="004F39DD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4F39DD" w:rsidRPr="00D56538" w:rsidRDefault="004F39DD" w:rsidP="004F39D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ab/>
        <w:t xml:space="preserve">Занятия музыки содействуют правильному восприятию слабовидящими обучающимися действительности, развитию наблюдательности, образного мышления, творческого воображения; способствуют привитию эстетического вкуса и приобщают к творческой деятельности. 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Изучение музыки в начальной школе направлено на достижение следующих</w:t>
      </w:r>
      <w:r w:rsidRPr="00D56538">
        <w:rPr>
          <w:rFonts w:ascii="Times New Roman" w:hAnsi="Times New Roman" w:cs="Times New Roman"/>
          <w:b/>
          <w:bCs/>
          <w:sz w:val="28"/>
          <w:szCs w:val="28"/>
        </w:rPr>
        <w:t xml:space="preserve"> целей:</w:t>
      </w:r>
    </w:p>
    <w:p w:rsidR="004F39DD" w:rsidRPr="00D56538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4F39DD" w:rsidRPr="00D56538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4F39DD" w:rsidRPr="00D56538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4F39DD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4F39DD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6538">
        <w:rPr>
          <w:rFonts w:ascii="Times New Roman" w:hAnsi="Times New Roman" w:cs="Times New Roman"/>
          <w:sz w:val="28"/>
          <w:szCs w:val="28"/>
        </w:rPr>
        <w:t xml:space="preserve">Цели музыкального образования достигаются через систему ключевых </w:t>
      </w:r>
      <w:r w:rsidRPr="00D56538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D56538">
        <w:rPr>
          <w:rFonts w:ascii="Times New Roman" w:hAnsi="Times New Roman" w:cs="Times New Roman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4F39DD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tabs>
          <w:tab w:val="left" w:pos="10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b/>
          <w:sz w:val="28"/>
          <w:szCs w:val="28"/>
        </w:rPr>
        <w:t>Общая характеристика  учебного предмета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Изучение музыки в начальной школе направлено на достижение следующих </w:t>
      </w:r>
      <w:r w:rsidRPr="00D56538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- </w:t>
      </w:r>
      <w:r w:rsidRPr="00D56538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D56538">
        <w:rPr>
          <w:rFonts w:ascii="Times New Roman" w:hAnsi="Times New Roman" w:cs="Times New Roman"/>
          <w:sz w:val="28"/>
          <w:szCs w:val="28"/>
        </w:rPr>
        <w:t xml:space="preserve"> основ музыкальной культуры через эмоциональное восприятие музыки;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- </w:t>
      </w:r>
      <w:r w:rsidRPr="00D56538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D56538">
        <w:rPr>
          <w:rFonts w:ascii="Times New Roman" w:hAnsi="Times New Roman" w:cs="Times New Roman"/>
          <w:sz w:val="28"/>
          <w:szCs w:val="28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- </w:t>
      </w:r>
      <w:r w:rsidRPr="00D56538">
        <w:rPr>
          <w:rFonts w:ascii="Times New Roman" w:hAnsi="Times New Roman" w:cs="Times New Roman"/>
          <w:i/>
          <w:sz w:val="28"/>
          <w:szCs w:val="28"/>
        </w:rPr>
        <w:t>развитие</w:t>
      </w:r>
      <w:r w:rsidRPr="00D56538">
        <w:rPr>
          <w:rFonts w:ascii="Times New Roman" w:hAnsi="Times New Roman" w:cs="Times New Roman"/>
          <w:sz w:val="28"/>
          <w:szCs w:val="28"/>
        </w:rPr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- </w:t>
      </w:r>
      <w:r w:rsidRPr="00D56538">
        <w:rPr>
          <w:rFonts w:ascii="Times New Roman" w:hAnsi="Times New Roman" w:cs="Times New Roman"/>
          <w:i/>
          <w:sz w:val="28"/>
          <w:szCs w:val="28"/>
        </w:rPr>
        <w:t>обогащение</w:t>
      </w:r>
      <w:r w:rsidRPr="00D56538">
        <w:rPr>
          <w:rFonts w:ascii="Times New Roman" w:hAnsi="Times New Roman" w:cs="Times New Roman"/>
          <w:sz w:val="28"/>
          <w:szCs w:val="28"/>
        </w:rPr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</w:t>
      </w:r>
    </w:p>
    <w:p w:rsidR="004F39DD" w:rsidRPr="00D56538" w:rsidRDefault="004F39DD" w:rsidP="004F39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Цели общего музыкального образования достигаются через систему ключевых </w:t>
      </w:r>
      <w:r w:rsidRPr="00D56538">
        <w:rPr>
          <w:rFonts w:ascii="Times New Roman" w:hAnsi="Times New Roman" w:cs="Times New Roman"/>
          <w:i/>
          <w:sz w:val="28"/>
          <w:szCs w:val="28"/>
        </w:rPr>
        <w:t xml:space="preserve">задач личностного, познавательного, коммуникативного </w:t>
      </w:r>
      <w:r w:rsidRPr="00D56538">
        <w:rPr>
          <w:rFonts w:ascii="Times New Roman" w:hAnsi="Times New Roman" w:cs="Times New Roman"/>
          <w:sz w:val="28"/>
          <w:szCs w:val="28"/>
        </w:rPr>
        <w:t>и</w:t>
      </w:r>
      <w:r w:rsidRPr="00D56538">
        <w:rPr>
          <w:rFonts w:ascii="Times New Roman" w:hAnsi="Times New Roman" w:cs="Times New Roman"/>
          <w:i/>
          <w:sz w:val="28"/>
          <w:szCs w:val="28"/>
        </w:rPr>
        <w:t xml:space="preserve"> социального развития.</w:t>
      </w:r>
      <w:r w:rsidRPr="00D56538">
        <w:rPr>
          <w:rFonts w:ascii="Times New Roman" w:hAnsi="Times New Roman" w:cs="Times New Roman"/>
          <w:sz w:val="28"/>
          <w:szCs w:val="28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4F39DD" w:rsidRPr="00D56538" w:rsidRDefault="004F39DD" w:rsidP="004F39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Режим занятий: 1 час в неделю.</w:t>
      </w:r>
    </w:p>
    <w:p w:rsidR="004F39DD" w:rsidRPr="00D56538" w:rsidRDefault="004F39DD" w:rsidP="004F39DD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i/>
          <w:sz w:val="28"/>
          <w:szCs w:val="28"/>
        </w:rPr>
        <w:lastRenderedPageBreak/>
        <w:t>Формы организации учебного процесса:</w:t>
      </w:r>
    </w:p>
    <w:p w:rsidR="004F39DD" w:rsidRPr="00D56538" w:rsidRDefault="004F39DD" w:rsidP="004F39D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56538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D56538">
        <w:rPr>
          <w:rFonts w:ascii="Times New Roman" w:hAnsi="Times New Roman" w:cs="Times New Roman"/>
          <w:sz w:val="28"/>
          <w:szCs w:val="28"/>
        </w:rPr>
        <w:t xml:space="preserve"> групповые, коллективные, классные и внеклассные.</w:t>
      </w:r>
    </w:p>
    <w:p w:rsidR="004F39DD" w:rsidRPr="00D56538" w:rsidRDefault="004F39DD" w:rsidP="004F39DD">
      <w:pPr>
        <w:spacing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D56538">
        <w:rPr>
          <w:rFonts w:ascii="Times New Roman" w:hAnsi="Times New Roman" w:cs="Times New Roman"/>
          <w:i/>
          <w:sz w:val="28"/>
          <w:szCs w:val="28"/>
        </w:rPr>
        <w:t>Виды организации учебной деятельности:</w:t>
      </w:r>
    </w:p>
    <w:p w:rsidR="004F39DD" w:rsidRPr="00D56538" w:rsidRDefault="004F39DD" w:rsidP="004F39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 - экскурсия, путешествие, выставка.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b/>
          <w:sz w:val="28"/>
          <w:szCs w:val="28"/>
        </w:rPr>
        <w:lastRenderedPageBreak/>
        <w:t>2. Планируемые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/>
          <w:bCs/>
          <w:sz w:val="28"/>
          <w:szCs w:val="28"/>
        </w:rPr>
        <w:t>Ценностные ориентиры содержания учебного материала.</w:t>
      </w:r>
      <w:r w:rsidRPr="00D5653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56538">
        <w:rPr>
          <w:rFonts w:ascii="Times New Roman" w:hAnsi="Times New Roman" w:cs="Times New Roman"/>
          <w:sz w:val="28"/>
          <w:szCs w:val="28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4F39DD" w:rsidRPr="00D56538" w:rsidRDefault="004F39DD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538"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4F39DD">
        <w:rPr>
          <w:rFonts w:ascii="Times New Roman" w:hAnsi="Times New Roman" w:cs="Times New Roman"/>
          <w:bCs/>
          <w:sz w:val="28"/>
          <w:szCs w:val="28"/>
        </w:rPr>
        <w:t>ичностные результаты о</w:t>
      </w:r>
      <w:r>
        <w:rPr>
          <w:rFonts w:ascii="Times New Roman" w:hAnsi="Times New Roman" w:cs="Times New Roman"/>
          <w:bCs/>
          <w:sz w:val="28"/>
          <w:szCs w:val="28"/>
        </w:rPr>
        <w:t>своения рабочей программы по му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зыке для начального общего </w:t>
      </w:r>
      <w:r>
        <w:rPr>
          <w:rFonts w:ascii="Times New Roman" w:hAnsi="Times New Roman" w:cs="Times New Roman"/>
          <w:bCs/>
          <w:sz w:val="28"/>
          <w:szCs w:val="28"/>
        </w:rPr>
        <w:t>образования достигаются во взаи</w:t>
      </w:r>
      <w:r w:rsidRPr="004F39DD">
        <w:rPr>
          <w:rFonts w:ascii="Times New Roman" w:hAnsi="Times New Roman" w:cs="Times New Roman"/>
          <w:bCs/>
          <w:sz w:val="28"/>
          <w:szCs w:val="28"/>
        </w:rPr>
        <w:t>модействии учебной и воспи</w:t>
      </w:r>
      <w:r>
        <w:rPr>
          <w:rFonts w:ascii="Times New Roman" w:hAnsi="Times New Roman" w:cs="Times New Roman"/>
          <w:bCs/>
          <w:sz w:val="28"/>
          <w:szCs w:val="28"/>
        </w:rPr>
        <w:t>тательной работы, урочной и вне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урочной деятельности. Они должны отражать готовность 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обучающихся руководствоваться системой позитивн</w:t>
      </w:r>
      <w:r>
        <w:rPr>
          <w:rFonts w:ascii="Times New Roman" w:hAnsi="Times New Roman" w:cs="Times New Roman"/>
          <w:bCs/>
          <w:sz w:val="28"/>
          <w:szCs w:val="28"/>
        </w:rPr>
        <w:t>ых цен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ностных ориентаций, в том числе в части: 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Гражданско-патриотического воспитания: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осознание российской гр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ажданской идентичности; знание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>Гимна России и традици</w:t>
      </w:r>
      <w:r>
        <w:rPr>
          <w:rFonts w:ascii="Times New Roman" w:hAnsi="Times New Roman" w:cs="Times New Roman"/>
          <w:bCs/>
          <w:sz w:val="28"/>
          <w:szCs w:val="28"/>
        </w:rPr>
        <w:t>й его исполнения, уважение музы</w:t>
      </w:r>
      <w:r w:rsidRPr="004F39DD">
        <w:rPr>
          <w:rFonts w:ascii="Times New Roman" w:hAnsi="Times New Roman" w:cs="Times New Roman"/>
          <w:bCs/>
          <w:sz w:val="28"/>
          <w:szCs w:val="28"/>
        </w:rPr>
        <w:t>кальных символов и тради</w:t>
      </w:r>
      <w:r>
        <w:rPr>
          <w:rFonts w:ascii="Times New Roman" w:hAnsi="Times New Roman" w:cs="Times New Roman"/>
          <w:bCs/>
          <w:sz w:val="28"/>
          <w:szCs w:val="28"/>
        </w:rPr>
        <w:t>ций республик Российской Федера</w:t>
      </w:r>
      <w:r w:rsidRPr="004F39DD">
        <w:rPr>
          <w:rFonts w:ascii="Times New Roman" w:hAnsi="Times New Roman" w:cs="Times New Roman"/>
          <w:bCs/>
          <w:sz w:val="28"/>
          <w:szCs w:val="28"/>
        </w:rPr>
        <w:t>ции; проявление интереса к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освоению музыкальных традиций </w:t>
      </w:r>
      <w:r w:rsidRPr="004F39DD">
        <w:rPr>
          <w:rFonts w:ascii="Times New Roman" w:hAnsi="Times New Roman" w:cs="Times New Roman"/>
          <w:bCs/>
          <w:sz w:val="28"/>
          <w:szCs w:val="28"/>
        </w:rPr>
        <w:t>своего края, музыкальной кул</w:t>
      </w:r>
      <w:r>
        <w:rPr>
          <w:rFonts w:ascii="Times New Roman" w:hAnsi="Times New Roman" w:cs="Times New Roman"/>
          <w:bCs/>
          <w:sz w:val="28"/>
          <w:szCs w:val="28"/>
        </w:rPr>
        <w:t xml:space="preserve">ьтуры народов России; уважение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>к достижениям отечественных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мастеров культуры; стремление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>участвовать в творческой ж</w:t>
      </w:r>
      <w:r>
        <w:rPr>
          <w:rFonts w:ascii="Times New Roman" w:hAnsi="Times New Roman" w:cs="Times New Roman"/>
          <w:bCs/>
          <w:sz w:val="28"/>
          <w:szCs w:val="28"/>
        </w:rPr>
        <w:t>изни своей школы, города, респу</w:t>
      </w:r>
      <w:r w:rsidRPr="004F39DD">
        <w:rPr>
          <w:rFonts w:ascii="Times New Roman" w:hAnsi="Times New Roman" w:cs="Times New Roman"/>
          <w:bCs/>
          <w:sz w:val="28"/>
          <w:szCs w:val="28"/>
        </w:rPr>
        <w:t>блики.</w:t>
      </w:r>
    </w:p>
    <w:p w:rsidR="004F39DD" w:rsidRP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Духовно-нравственного воспитания: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lastRenderedPageBreak/>
        <w:t>признание индивидуальност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и каждого человека; проявление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сопереживания, уважения и доброжелательности; готовность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придерживаться принципо</w:t>
      </w:r>
      <w:r>
        <w:rPr>
          <w:rFonts w:ascii="Times New Roman" w:hAnsi="Times New Roman" w:cs="Times New Roman"/>
          <w:bCs/>
          <w:sz w:val="28"/>
          <w:szCs w:val="28"/>
        </w:rPr>
        <w:t>в взаимопомощи и творческого со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трудничества в процессе непосредственной музыкальной и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учебной деятельности.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Эстетического воспитания: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восприимчивость к разл</w:t>
      </w:r>
      <w:r>
        <w:rPr>
          <w:rFonts w:ascii="Times New Roman" w:hAnsi="Times New Roman" w:cs="Times New Roman"/>
          <w:bCs/>
          <w:sz w:val="28"/>
          <w:szCs w:val="28"/>
        </w:rPr>
        <w:t>ичным видам искусства, музыкаль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ным традициям и творчеству своего и других народов; умение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видеть прекрасное в жизни,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наслаждаться красотой; стремле</w:t>
      </w:r>
      <w:r w:rsidRPr="004F39DD">
        <w:rPr>
          <w:rFonts w:ascii="Times New Roman" w:hAnsi="Times New Roman" w:cs="Times New Roman"/>
          <w:bCs/>
          <w:sz w:val="28"/>
          <w:szCs w:val="28"/>
        </w:rPr>
        <w:t>ние к самовыражению в разных видах искусства.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 xml:space="preserve">Ценности научного познания: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первоначальные представления о единстве и особенностях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художественной и научной </w:t>
      </w:r>
      <w:r>
        <w:rPr>
          <w:rFonts w:ascii="Times New Roman" w:hAnsi="Times New Roman" w:cs="Times New Roman"/>
          <w:bCs/>
          <w:sz w:val="28"/>
          <w:szCs w:val="28"/>
        </w:rPr>
        <w:t>картины мира; познавательные ин</w:t>
      </w:r>
      <w:r w:rsidRPr="004F39DD">
        <w:rPr>
          <w:rFonts w:ascii="Times New Roman" w:hAnsi="Times New Roman" w:cs="Times New Roman"/>
          <w:bCs/>
          <w:sz w:val="28"/>
          <w:szCs w:val="28"/>
        </w:rPr>
        <w:t>тересы, активность, инициа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тивность, любознательность и самостоятельность в </w:t>
      </w:r>
      <w:r w:rsidRPr="004F39DD">
        <w:rPr>
          <w:rFonts w:ascii="Times New Roman" w:hAnsi="Times New Roman" w:cs="Times New Roman"/>
          <w:bCs/>
          <w:sz w:val="28"/>
          <w:szCs w:val="28"/>
        </w:rPr>
        <w:t>познании.</w:t>
      </w:r>
    </w:p>
    <w:p w:rsid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Физического вос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питания, формирования культуры </w:t>
      </w:r>
      <w:r w:rsidRPr="004F39DD">
        <w:rPr>
          <w:rFonts w:ascii="Times New Roman" w:hAnsi="Times New Roman" w:cs="Times New Roman"/>
          <w:b/>
          <w:bCs/>
          <w:sz w:val="28"/>
          <w:szCs w:val="28"/>
        </w:rPr>
        <w:t>здоровья и эмоционального благополучия: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соблюдение правил здоровог</w:t>
      </w:r>
      <w:r>
        <w:rPr>
          <w:rFonts w:ascii="Times New Roman" w:hAnsi="Times New Roman" w:cs="Times New Roman"/>
          <w:bCs/>
          <w:sz w:val="28"/>
          <w:szCs w:val="28"/>
        </w:rPr>
        <w:t>о и безопасного (для себя и дру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гих людей) образа жизни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окружающей среде; бережное отношение к </w:t>
      </w:r>
      <w:r w:rsidRPr="004F39DD">
        <w:rPr>
          <w:rFonts w:ascii="Times New Roman" w:hAnsi="Times New Roman" w:cs="Times New Roman"/>
          <w:bCs/>
          <w:sz w:val="28"/>
          <w:szCs w:val="28"/>
        </w:rPr>
        <w:t>физиологическим с</w:t>
      </w:r>
      <w:r>
        <w:rPr>
          <w:rFonts w:ascii="Times New Roman" w:hAnsi="Times New Roman" w:cs="Times New Roman"/>
          <w:bCs/>
          <w:sz w:val="28"/>
          <w:szCs w:val="28"/>
        </w:rPr>
        <w:t>истемам организма, задействован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ным в музыкально-исполнительской деятельности (дыхание,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артикуляция, музыкальный </w:t>
      </w:r>
      <w:r>
        <w:rPr>
          <w:rFonts w:ascii="Times New Roman" w:hAnsi="Times New Roman" w:cs="Times New Roman"/>
          <w:bCs/>
          <w:sz w:val="28"/>
          <w:szCs w:val="28"/>
        </w:rPr>
        <w:t>слух, голос); профилактика ум</w:t>
      </w:r>
      <w:r w:rsidRPr="004F39DD">
        <w:rPr>
          <w:rFonts w:ascii="Times New Roman" w:hAnsi="Times New Roman" w:cs="Times New Roman"/>
          <w:bCs/>
          <w:sz w:val="28"/>
          <w:szCs w:val="28"/>
        </w:rPr>
        <w:t>ственного и физического ут</w:t>
      </w:r>
      <w:r>
        <w:rPr>
          <w:rFonts w:ascii="Times New Roman" w:hAnsi="Times New Roman" w:cs="Times New Roman"/>
          <w:bCs/>
          <w:sz w:val="28"/>
          <w:szCs w:val="28"/>
        </w:rPr>
        <w:t>омления с использованием возмож</w:t>
      </w:r>
      <w:r w:rsidRPr="004F39DD">
        <w:rPr>
          <w:rFonts w:ascii="Times New Roman" w:hAnsi="Times New Roman" w:cs="Times New Roman"/>
          <w:bCs/>
          <w:sz w:val="28"/>
          <w:szCs w:val="28"/>
        </w:rPr>
        <w:t>ностей музыкотерапии.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Трудового воспитания: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установка на посильное акт</w:t>
      </w:r>
      <w:r>
        <w:rPr>
          <w:rFonts w:ascii="Times New Roman" w:hAnsi="Times New Roman" w:cs="Times New Roman"/>
          <w:bCs/>
          <w:sz w:val="28"/>
          <w:szCs w:val="28"/>
        </w:rPr>
        <w:t>ивное участие в практической де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ятельности; трудолюбие в учёбе, настойчивость в достижении </w:t>
      </w:r>
    </w:p>
    <w:p w:rsidR="004F39DD" w:rsidRPr="004F39DD" w:rsidRDefault="004F39DD" w:rsidP="004F39DD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поставленных целей; интер</w:t>
      </w:r>
      <w:r>
        <w:rPr>
          <w:rFonts w:ascii="Times New Roman" w:hAnsi="Times New Roman" w:cs="Times New Roman"/>
          <w:bCs/>
          <w:sz w:val="28"/>
          <w:szCs w:val="28"/>
        </w:rPr>
        <w:t>ес к практическому изучению про</w:t>
      </w:r>
      <w:r w:rsidRPr="004F39DD">
        <w:rPr>
          <w:rFonts w:ascii="Times New Roman" w:hAnsi="Times New Roman" w:cs="Times New Roman"/>
          <w:bCs/>
          <w:sz w:val="28"/>
          <w:szCs w:val="28"/>
        </w:rPr>
        <w:t>фессий в сфере культуры и и</w:t>
      </w:r>
      <w:r>
        <w:rPr>
          <w:rFonts w:ascii="Times New Roman" w:hAnsi="Times New Roman" w:cs="Times New Roman"/>
          <w:bCs/>
          <w:sz w:val="28"/>
          <w:szCs w:val="28"/>
        </w:rPr>
        <w:t>скусства; уважение к труду и ре</w:t>
      </w:r>
      <w:r w:rsidRPr="004F39DD">
        <w:rPr>
          <w:rFonts w:ascii="Times New Roman" w:hAnsi="Times New Roman" w:cs="Times New Roman"/>
          <w:bCs/>
          <w:sz w:val="28"/>
          <w:szCs w:val="28"/>
        </w:rPr>
        <w:t>зультатам трудовой деятельности.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Экологического воспитания:</w:t>
      </w:r>
    </w:p>
    <w:p w:rsid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бережное отношение к при</w:t>
      </w:r>
      <w:r>
        <w:rPr>
          <w:rFonts w:ascii="Times New Roman" w:hAnsi="Times New Roman" w:cs="Times New Roman"/>
          <w:bCs/>
          <w:sz w:val="28"/>
          <w:szCs w:val="28"/>
        </w:rPr>
        <w:t>роде; неприятие действий, прино</w:t>
      </w:r>
      <w:r w:rsidRPr="004F39DD">
        <w:rPr>
          <w:rFonts w:ascii="Times New Roman" w:hAnsi="Times New Roman" w:cs="Times New Roman"/>
          <w:bCs/>
          <w:sz w:val="28"/>
          <w:szCs w:val="28"/>
        </w:rPr>
        <w:t>сящих ей вред.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Метапредметные результаты: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ориентированность в культурном многообразии окружающей действительности, участие в жизни микро- и макросоциума (группы, класса, школы, города, региона и др.);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применение знаково-символических и речевых средств для решения коммуникативных и познавательных задач;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планирование, контроль и оценка собственных учебных действий, понимание их успешности или причин неуспешности, умение корректировать свои действия;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участие в совместной деятельности на основе сотрудничества, поиска компромиссов, распределения функций и ролей;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умение воспринимать окружающий мир во всем его социальном, культурном, природном и художественном разнообразии.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lastRenderedPageBreak/>
        <w:t>·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·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1" w:name="_Toc226190153"/>
      <w:bookmarkEnd w:id="1"/>
      <w:r w:rsidRPr="00D56538">
        <w:rPr>
          <w:rFonts w:ascii="Times New Roman" w:hAnsi="Times New Roman" w:cs="Times New Roman"/>
          <w:sz w:val="28"/>
          <w:szCs w:val="28"/>
        </w:rPr>
        <w:t xml:space="preserve"> должны отражать: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4F39DD" w:rsidRPr="00D56538" w:rsidRDefault="004F39DD" w:rsidP="004F39DD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D56538">
        <w:rPr>
          <w:rFonts w:ascii="Times New Roman" w:hAnsi="Times New Roman" w:cs="Times New Roman"/>
          <w:b/>
          <w:i/>
          <w:sz w:val="28"/>
          <w:szCs w:val="28"/>
        </w:rPr>
        <w:t>Виды контроля:</w:t>
      </w:r>
    </w:p>
    <w:p w:rsidR="004F39DD" w:rsidRPr="00D56538" w:rsidRDefault="004F39DD" w:rsidP="004F39DD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 - входной, текущий, итоговый</w:t>
      </w:r>
    </w:p>
    <w:p w:rsidR="004F39DD" w:rsidRPr="00D56538" w:rsidRDefault="004F39DD" w:rsidP="004F39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- фронтальный, комбинированный,  устный</w:t>
      </w:r>
    </w:p>
    <w:p w:rsidR="004F39DD" w:rsidRPr="00D56538" w:rsidRDefault="004F39DD" w:rsidP="004F39DD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/>
          <w:i/>
          <w:sz w:val="28"/>
          <w:szCs w:val="28"/>
        </w:rPr>
        <w:t>Формы (приемы) контроля:</w:t>
      </w:r>
    </w:p>
    <w:p w:rsidR="004F39DD" w:rsidRPr="00D56538" w:rsidRDefault="004F39DD" w:rsidP="004F39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- наблюдение, самостоятельная работа, работа по карточкам, тест.</w:t>
      </w:r>
    </w:p>
    <w:p w:rsidR="004F39DD" w:rsidRPr="00D56538" w:rsidRDefault="004F39DD" w:rsidP="004F39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Содержание учебного предмета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Музыка вокруг нас (16 часов)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Музыка и ты (17 часов)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4F39DD" w:rsidRP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Основные виды учебной деятельности школьников</w:t>
      </w:r>
      <w:r w:rsidRPr="004F39DD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.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Слушание музыки</w:t>
      </w:r>
      <w:r w:rsidRPr="00D5653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56538">
        <w:rPr>
          <w:rFonts w:ascii="Times New Roman" w:hAnsi="Times New Roman" w:cs="Times New Roman"/>
          <w:sz w:val="28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Пение</w:t>
      </w:r>
      <w:r w:rsidRPr="00D5653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56538">
        <w:rPr>
          <w:rFonts w:ascii="Times New Roman" w:hAnsi="Times New Roman" w:cs="Times New Roman"/>
          <w:sz w:val="28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Инструментальное музицирование</w:t>
      </w:r>
      <w:r w:rsidRPr="00D5653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56538">
        <w:rPr>
          <w:rFonts w:ascii="Times New Roman" w:hAnsi="Times New Roman" w:cs="Times New Roman"/>
          <w:sz w:val="28"/>
          <w:szCs w:val="28"/>
        </w:rPr>
        <w:t xml:space="preserve"> Коллективное музицирование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4F39DD" w:rsidRPr="00D56538" w:rsidRDefault="004F39DD" w:rsidP="00C813A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Музыкально-пластическое движение.</w:t>
      </w:r>
      <w:r w:rsidRPr="00D56538">
        <w:rPr>
          <w:rFonts w:ascii="Times New Roman" w:hAnsi="Times New Roman" w:cs="Times New Roman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 </w:t>
      </w:r>
      <w:r w:rsidRPr="00D56538">
        <w:rPr>
          <w:rFonts w:ascii="Times New Roman" w:hAnsi="Times New Roman" w:cs="Times New Roman"/>
          <w:bCs/>
          <w:sz w:val="28"/>
          <w:szCs w:val="28"/>
        </w:rPr>
        <w:t>Драматизация музыкальных произведений.</w:t>
      </w:r>
      <w:r w:rsidRPr="00D56538">
        <w:rPr>
          <w:rFonts w:ascii="Times New Roman" w:hAnsi="Times New Roman" w:cs="Times New Roman"/>
          <w:sz w:val="28"/>
          <w:szCs w:val="28"/>
        </w:rPr>
        <w:t xml:space="preserve"> Театрализованные формы музыкально-творческой деятельности. Музыкальные игры, инсценирование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4F39DD" w:rsidRPr="00D56538" w:rsidRDefault="004F39DD" w:rsidP="004F39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b/>
          <w:sz w:val="28"/>
          <w:szCs w:val="28"/>
        </w:rPr>
        <w:lastRenderedPageBreak/>
        <w:t>4.Тематическое планирование</w:t>
      </w:r>
    </w:p>
    <w:tbl>
      <w:tblPr>
        <w:tblStyle w:val="a4"/>
        <w:tblW w:w="15026" w:type="dxa"/>
        <w:tblInd w:w="108" w:type="dxa"/>
        <w:tblLayout w:type="fixed"/>
        <w:tblLook w:val="04A0"/>
      </w:tblPr>
      <w:tblGrid>
        <w:gridCol w:w="993"/>
        <w:gridCol w:w="3827"/>
        <w:gridCol w:w="992"/>
        <w:gridCol w:w="9214"/>
      </w:tblGrid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п/н</w:t>
            </w:r>
          </w:p>
        </w:tc>
        <w:tc>
          <w:tcPr>
            <w:tcW w:w="3827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9214" w:type="dxa"/>
          </w:tcPr>
          <w:p w:rsidR="004F39DD" w:rsidRPr="00D56538" w:rsidRDefault="004F39DD" w:rsidP="00767C1F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4F39DD" w:rsidRPr="00D56538" w:rsidTr="00767C1F">
        <w:tc>
          <w:tcPr>
            <w:tcW w:w="15026" w:type="dxa"/>
            <w:gridSpan w:val="4"/>
          </w:tcPr>
          <w:p w:rsidR="004F39DD" w:rsidRPr="00D56538" w:rsidRDefault="004F39DD" w:rsidP="00767C1F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1-четверть  (8 </w:t>
            </w: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F39DD" w:rsidRPr="00D56538" w:rsidTr="00767C1F">
        <w:tc>
          <w:tcPr>
            <w:tcW w:w="15026" w:type="dxa"/>
            <w:gridSpan w:val="4"/>
            <w:tcBorders>
              <w:bottom w:val="nil"/>
            </w:tcBorders>
          </w:tcPr>
          <w:p w:rsidR="004F39DD" w:rsidRPr="00D56538" w:rsidRDefault="004F39DD" w:rsidP="00767C1F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Музыка вокруг нас (16 ч)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слушать музыку на примере произведения</w:t>
            </w:r>
          </w:p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Познакомятся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с назначением основных учебных принадлежностей и правилами их использования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сочинять песенки-попевки; определять характер, настроение, жанровую основу песен-попевок; принимать участие в элементарной импровизации и исполнительской деятельности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характерные черты жанров музыки (на примере произведений «Сладкая греза», «Марш деревянных солдатиков», «Вальс»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И. Чайковского); сравнивать музыкальные произведения различных жанров и стилей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мотивы осенних мелодий (на примере произведений П. И. Чайковского «Осенняя песнь»,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 «Осень»); объяснять термины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мелодия и аккомпанемент, мелодия – главная мысль музыкального произведения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и объединять их по общему признаку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слушать песни, различать части песен; пони-</w:t>
            </w:r>
          </w:p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</w:tr>
      <w:tr w:rsidR="004F39DD" w:rsidRPr="00D56538" w:rsidTr="00767C1F"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понятия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звук, нота, мелодия, ритм;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простейшие ритмы (на примере «Песни о школе» Д. Кабалевского, Г. Струве «Нотный бал»); импровизировать в пении, игре, пластике</w:t>
            </w:r>
          </w:p>
        </w:tc>
      </w:tr>
      <w:tr w:rsidR="004F39DD" w:rsidRPr="00D56538" w:rsidTr="00E01CE1">
        <w:trPr>
          <w:trHeight w:val="713"/>
        </w:trPr>
        <w:tc>
          <w:tcPr>
            <w:tcW w:w="15026" w:type="dxa"/>
            <w:gridSpan w:val="4"/>
          </w:tcPr>
          <w:p w:rsidR="004F39DD" w:rsidRPr="00D56538" w:rsidRDefault="004F39DD" w:rsidP="004F39D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четверть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(8</w:t>
            </w: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часов)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фольклора России;находить сходства и различия в инструментах разных народов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на слух звучание гуслей, называть характерные особенности музыки (на примере оперы-былины «Садко»)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определять выразительные и изобразительные возможности (тембр, голос) музыкальных инструментов (на примере русского народного наигрыша «Полянка», «Былинного наигрыша» Д. Локшина, оркестровой сюиты № 2 «Шутка» И. С. Баха)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</w:tr>
      <w:tr w:rsidR="004F39DD" w:rsidRPr="00D56538" w:rsidTr="00767C1F">
        <w:trPr>
          <w:trHeight w:val="1339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Книппер, А. Коваленковой)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рождественские песни; различать понятия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народные праздники, рождественские песни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(на примере песен «Рождество Христово», </w:t>
            </w:r>
          </w:p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«Ночь тиха над Палестиной)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рождественские колядки.</w:t>
            </w:r>
          </w:p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Приобретут опыт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музыкально-творческой деятельности через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сочинение, исполнение, слушание</w:t>
            </w:r>
          </w:p>
        </w:tc>
      </w:tr>
      <w:tr w:rsidR="004F39DD" w:rsidRPr="00D56538" w:rsidTr="00767C1F">
        <w:trPr>
          <w:trHeight w:val="713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</w:tr>
      <w:tr w:rsidR="004F39DD" w:rsidRPr="00D56538" w:rsidTr="00767C1F">
        <w:trPr>
          <w:trHeight w:val="713"/>
        </w:trPr>
        <w:tc>
          <w:tcPr>
            <w:tcW w:w="15026" w:type="dxa"/>
            <w:gridSpan w:val="4"/>
          </w:tcPr>
          <w:p w:rsidR="004F39DD" w:rsidRPr="00D56538" w:rsidRDefault="004F39DD" w:rsidP="00767C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3-четверть (10 </w:t>
            </w: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часов)</w:t>
            </w:r>
          </w:p>
          <w:p w:rsidR="004F39DD" w:rsidRPr="00D56538" w:rsidRDefault="004F39DD" w:rsidP="00767C1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 и ты (17ч)</w:t>
            </w:r>
          </w:p>
        </w:tc>
      </w:tr>
      <w:tr w:rsidR="004F39DD" w:rsidRPr="00D56538" w:rsidTr="00767C1F">
        <w:trPr>
          <w:trHeight w:val="216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понятия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родина, малая родина;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 примере «Пастораль» А. Шнитке, «Пастораль»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Свиридова, «Песенка о солнышке, радуге и радости»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br/>
              <w:t>И. Кадомцева)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Кабалевского «Доброе утро»)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интонационно-образный анализ инструментального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 (на примере музыки</w:t>
            </w:r>
          </w:p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В. Гаврилина «Вечерняя», С. Прокофьева «Вечер»,</w:t>
            </w:r>
          </w:p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В. Салманова «Вечер», А. Хачатуряна «Вечерняя сказка»); понимать, как связаны между собой речь разговорная и речь музыкальная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на примере музыки С. Прокофьева «Болтунья», «Баба</w:t>
            </w:r>
          </w:p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Яга», передавать разговор-диалог героев, настроение пьес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характерныеинтонационные музыкальные особенности музыкального сочинения (изобразительные и выразительные)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песенности с танцевальностью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понятия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солист, хор, оркестр, отечество, память, подвиг;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песни (на примере музыки А. Бородина «Богатырская симфония», солдатской походной песни «Солдатушки, бравы ребятушки…», С. Никитина «Песенка о маленьком трубаче», А. Новикова «Учил Суворов»)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2" w:type="dxa"/>
          </w:tcPr>
          <w:p w:rsidR="004F39DD" w:rsidRPr="00D56538" w:rsidRDefault="004F39DD" w:rsidP="00767C1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интонационно-образный анализ музыкальных произведений, обобщать, формулировать выводы (на примере пьесы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«Сладкая греза» П. И. Чайковского, «Менуэта» Л. Моцарта, «Волынка» И.-С. Баха)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Попатенко, «Праздник бабушек и мам» М. Славкина</w:t>
            </w:r>
          </w:p>
        </w:tc>
      </w:tr>
      <w:tr w:rsidR="004F39DD" w:rsidRPr="00D56538" w:rsidTr="00767C1F">
        <w:trPr>
          <w:trHeight w:val="214"/>
        </w:trPr>
        <w:tc>
          <w:tcPr>
            <w:tcW w:w="15026" w:type="dxa"/>
            <w:gridSpan w:val="4"/>
          </w:tcPr>
          <w:p w:rsidR="004F39DD" w:rsidRPr="00D56538" w:rsidRDefault="004F39DD" w:rsidP="004F39D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4- четверть 7</w:t>
            </w: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часов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определять старинные, современные инструменты, определять на слух звучание лютни и гитары, клавесина и фортепиано (на примере пьесы «Кукушка» К. Дакена, песни «Тонкая рябина», вариаций А. Иванова-Крамского)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D565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(фортепиано, клавесин, гитара, лютня), называть их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Кабалевского, «Мы катаемся на пони»)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понятия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 балет,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в музыке песенность, танцевальность, маршевость (на примере музыки П. И. Чайковского из балета «Щелкунчик», Р. Щедрина «Золотые рыбки» из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балета «Конек-Горбунок», оперы М. Коваля «Волк и семеро козлят»,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br/>
              <w:t>М. Красева «Муха-Цокотуха»)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понятие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фрагменты из детских опер («Волк и семеро козлят» М. Коваля, «Муха-Цокотуха» М. Красева)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песни, фрагменты</w:t>
            </w:r>
          </w:p>
          <w:p w:rsidR="004F39DD" w:rsidRPr="00D56538" w:rsidRDefault="004F39DD" w:rsidP="004F39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4F39DD" w:rsidRPr="00D56538" w:rsidRDefault="004F39DD" w:rsidP="004F39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триединство </w:t>
            </w:r>
            <w:r w:rsidRPr="00D565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композитор – исполнитель – слушатель;</w:t>
            </w: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</w:tr>
      <w:tr w:rsidR="004F39DD" w:rsidRPr="00D56538" w:rsidTr="00767C1F">
        <w:trPr>
          <w:trHeight w:val="214"/>
        </w:trPr>
        <w:tc>
          <w:tcPr>
            <w:tcW w:w="993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F39DD" w:rsidRPr="00D56538" w:rsidRDefault="004F39DD" w:rsidP="004F39DD">
            <w:pPr>
              <w:tabs>
                <w:tab w:val="left" w:pos="6456"/>
              </w:tabs>
              <w:ind w:right="8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proofErr w:type="gramStart"/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</w:p>
          <w:p w:rsidR="004F39DD" w:rsidRPr="00D56538" w:rsidRDefault="004F39DD" w:rsidP="004F39DD">
            <w:pPr>
              <w:tabs>
                <w:tab w:val="left" w:pos="6456"/>
              </w:tabs>
              <w:ind w:right="8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4F39DD" w:rsidRPr="00D56538" w:rsidRDefault="004F39DD" w:rsidP="004F39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214" w:type="dxa"/>
          </w:tcPr>
          <w:p w:rsidR="004F39DD" w:rsidRPr="00D56538" w:rsidRDefault="004F39DD" w:rsidP="004F39DD">
            <w:pPr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57BB" w:rsidRDefault="007257BB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57BB" w:rsidRDefault="007257BB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13AE" w:rsidRPr="00D56538" w:rsidRDefault="00C813AE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2213" w:rsidRDefault="00662213" w:rsidP="00662213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2213" w:rsidRPr="00D56538" w:rsidRDefault="00662213" w:rsidP="00662213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b/>
          <w:sz w:val="28"/>
          <w:szCs w:val="28"/>
        </w:rPr>
        <w:lastRenderedPageBreak/>
        <w:t>Учебно- методическое и материально-техническое обеспечение</w:t>
      </w:r>
    </w:p>
    <w:p w:rsidR="00662213" w:rsidRPr="00D56538" w:rsidRDefault="00662213" w:rsidP="00662213">
      <w:pPr>
        <w:pStyle w:val="a3"/>
        <w:spacing w:line="240" w:lineRule="auto"/>
        <w:ind w:right="-54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538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662213" w:rsidRPr="00D56538" w:rsidRDefault="00662213" w:rsidP="0066221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iCs/>
          <w:sz w:val="28"/>
          <w:szCs w:val="28"/>
        </w:rPr>
        <w:t>1.Критская, Е. Д.</w:t>
      </w:r>
      <w:r>
        <w:rPr>
          <w:rFonts w:ascii="Times New Roman" w:hAnsi="Times New Roman" w:cs="Times New Roman"/>
          <w:sz w:val="28"/>
          <w:szCs w:val="28"/>
        </w:rPr>
        <w:t>Музыка. 1 класс [Текст]</w:t>
      </w:r>
      <w:r w:rsidRPr="00D56538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>ля общеобразоват. учреждений / Е. Д. Критская, Г. П. Сергеева, Т. С. Шмагина. – М.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 xml:space="preserve"> Просвещение, 2012.</w:t>
      </w:r>
    </w:p>
    <w:p w:rsidR="00662213" w:rsidRPr="00D56538" w:rsidRDefault="00662213" w:rsidP="0066221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iCs/>
          <w:sz w:val="28"/>
          <w:szCs w:val="28"/>
        </w:rPr>
        <w:t>Критская, Е. Д.</w:t>
      </w:r>
      <w:r>
        <w:rPr>
          <w:rFonts w:ascii="Times New Roman" w:hAnsi="Times New Roman" w:cs="Times New Roman"/>
          <w:sz w:val="28"/>
          <w:szCs w:val="28"/>
        </w:rPr>
        <w:t xml:space="preserve"> Музыка. 1 класс [Текст]</w:t>
      </w:r>
      <w:r w:rsidRPr="00D56538">
        <w:rPr>
          <w:rFonts w:ascii="Times New Roman" w:hAnsi="Times New Roman" w:cs="Times New Roman"/>
          <w:sz w:val="28"/>
          <w:szCs w:val="28"/>
        </w:rPr>
        <w:t>: рабочая тетрадь / Е. Д. Критская, Г. П. Сергеева, Т. С. Шмагина. – М.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 xml:space="preserve"> Просвещение, 2012.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2. Информационно-коммуникативные средства.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1. </w:t>
      </w:r>
      <w:r w:rsidRPr="00D56538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D56538">
        <w:rPr>
          <w:rFonts w:ascii="Times New Roman" w:hAnsi="Times New Roman" w:cs="Times New Roman"/>
          <w:sz w:val="28"/>
          <w:szCs w:val="28"/>
        </w:rPr>
        <w:t xml:space="preserve"> Музыка. 1–4 классы [Электронный ресурс]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 xml:space="preserve"> методическое пособие / Е. Д. Критская, Г. П. Сергеева, Т. С. Шмагина. – Режим доступа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 xml:space="preserve"> http://prosv.ru/metod/mus1-4/index.htm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 xml:space="preserve">2. </w:t>
      </w:r>
      <w:r w:rsidRPr="00D56538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D56538">
        <w:rPr>
          <w:rFonts w:ascii="Times New Roman" w:hAnsi="Times New Roman" w:cs="Times New Roman"/>
          <w:sz w:val="28"/>
          <w:szCs w:val="28"/>
        </w:rPr>
        <w:t xml:space="preserve"> Музыка. Начальные классы. Программа [Электронный ресурс] / Е. Д. Критская, Г. П. Сергеева, Т. С. Шмагина. – Режим доступа</w:t>
      </w:r>
      <w:proofErr w:type="gramStart"/>
      <w:r w:rsidRPr="00D565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56538">
        <w:rPr>
          <w:rFonts w:ascii="Times New Roman" w:hAnsi="Times New Roman" w:cs="Times New Roman"/>
          <w:sz w:val="28"/>
          <w:szCs w:val="28"/>
        </w:rPr>
        <w:t xml:space="preserve"> http://www.prosv.ru/ebooks/Kritskaya_Muzika_1-4kl/index.html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Можно использовать видеофильмы с записью фрагментов оперных и балетных спектаклей.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3. Наглядные пособия.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1. Портреты композиторов.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2. Альбомы с демонстрационным материалом.</w:t>
      </w:r>
    </w:p>
    <w:p w:rsidR="00662213" w:rsidRPr="00D56538" w:rsidRDefault="004E29D9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62213" w:rsidRPr="00D56538">
        <w:rPr>
          <w:rFonts w:ascii="Times New Roman" w:hAnsi="Times New Roman" w:cs="Times New Roman"/>
          <w:bCs/>
          <w:sz w:val="28"/>
          <w:szCs w:val="28"/>
        </w:rPr>
        <w:t>. Интернет-ресурсы.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1. Единая коллекция Цифровых Образовательных Ресурсов. – Режим доступа: http://school-collection.edu.ru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2. Презентация уроков «Начальная школа». – Режим доступа: http://nachalka/info/about/193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3. Я иду на урок начальной школы (материалы к уроку). – Режим доступа: http://nsc.1september.</w:t>
      </w:r>
    </w:p>
    <w:p w:rsidR="00662213" w:rsidRPr="00D56538" w:rsidRDefault="004E29D9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62213" w:rsidRPr="00D56538">
        <w:rPr>
          <w:rFonts w:ascii="Times New Roman" w:hAnsi="Times New Roman" w:cs="Times New Roman"/>
          <w:bCs/>
          <w:sz w:val="28"/>
          <w:szCs w:val="28"/>
        </w:rPr>
        <w:t>. Технические средства обучения.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lastRenderedPageBreak/>
        <w:t>1. Музыкальные инструменты.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2. Электронные музыкальные инструменты (синтезаторы).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3. Магнитная доска.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4. Персональный компьютер.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5. Мультимедийный проектор.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bCs/>
          <w:sz w:val="28"/>
          <w:szCs w:val="28"/>
        </w:rPr>
        <w:t>6. Учебно-практическое оборудование.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1. Аудиторная доска с магнитной поверхностью и набором приспособлений для крепления таблиц и карт.</w:t>
      </w:r>
    </w:p>
    <w:p w:rsidR="00662213" w:rsidRPr="00D56538" w:rsidRDefault="00662213" w:rsidP="006622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538">
        <w:rPr>
          <w:rFonts w:ascii="Times New Roman" w:hAnsi="Times New Roman" w:cs="Times New Roman"/>
          <w:sz w:val="28"/>
          <w:szCs w:val="28"/>
        </w:rPr>
        <w:t>2. Шкаф для хранения карт.</w:t>
      </w:r>
    </w:p>
    <w:p w:rsidR="004F39DD" w:rsidRDefault="004E29D9" w:rsidP="004E29D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2213" w:rsidRPr="00D56538">
        <w:rPr>
          <w:rFonts w:ascii="Times New Roman" w:hAnsi="Times New Roman" w:cs="Times New Roman"/>
          <w:sz w:val="28"/>
          <w:szCs w:val="28"/>
        </w:rPr>
        <w:t>. Ящики для хранения таблиц.</w:t>
      </w:r>
    </w:p>
    <w:p w:rsid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3AE" w:rsidRDefault="00C813AE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6C" w:rsidRPr="00C83D6C" w:rsidRDefault="00792AD3" w:rsidP="00C83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lastRenderedPageBreak/>
        <w:t xml:space="preserve">5. </w:t>
      </w:r>
      <w:r w:rsidR="00C83D6C" w:rsidRPr="00C83D6C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:rsidR="00C83D6C" w:rsidRPr="00C83D6C" w:rsidRDefault="00C83D6C" w:rsidP="00C83D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458" w:type="dxa"/>
        <w:tblInd w:w="392" w:type="dxa"/>
        <w:tblLayout w:type="fixed"/>
        <w:tblLook w:val="04A0"/>
      </w:tblPr>
      <w:tblGrid>
        <w:gridCol w:w="1134"/>
        <w:gridCol w:w="6407"/>
        <w:gridCol w:w="993"/>
        <w:gridCol w:w="1247"/>
        <w:gridCol w:w="1275"/>
        <w:gridCol w:w="3402"/>
      </w:tblGrid>
      <w:tr w:rsidR="00C83D6C" w:rsidRPr="00C83D6C" w:rsidTr="00767C1F">
        <w:trPr>
          <w:trHeight w:val="10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C83D6C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:rsidR="00C83D6C" w:rsidRPr="00C83D6C" w:rsidRDefault="00C83D6C" w:rsidP="00767C1F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</w:pPr>
            <w:r w:rsidRPr="00C83D6C">
              <w:rPr>
                <w:rStyle w:val="212pt"/>
                <w:b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uppressAutoHyphens/>
              <w:snapToGri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83D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урока.</w:t>
            </w:r>
          </w:p>
          <w:p w:rsidR="00C83D6C" w:rsidRPr="00C83D6C" w:rsidRDefault="00C83D6C" w:rsidP="00767C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Fonts w:eastAsia="Calibri"/>
                <w:b/>
              </w:rPr>
            </w:pPr>
            <w:r w:rsidRPr="00C83D6C">
              <w:rPr>
                <w:rFonts w:eastAsia="Times New Roman"/>
                <w:b/>
                <w:lang w:eastAsia="ar-SA"/>
              </w:rPr>
              <w:t>Основное содержание.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83D6C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C83D6C">
              <w:rPr>
                <w:b/>
              </w:rPr>
              <w:t>Дата 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C83D6C">
              <w:rPr>
                <w:b/>
              </w:rPr>
              <w:t>Дата по факту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color w:val="000000"/>
                <w:sz w:val="28"/>
                <w:szCs w:val="28"/>
              </w:rPr>
            </w:pPr>
            <w:r w:rsidRPr="00C83D6C">
              <w:rPr>
                <w:rStyle w:val="212pt"/>
                <w:b/>
                <w:color w:val="000000"/>
                <w:sz w:val="28"/>
                <w:szCs w:val="28"/>
              </w:rPr>
              <w:t>Примечание (корректировка программы  в течение учебного года)</w:t>
            </w:r>
          </w:p>
        </w:tc>
      </w:tr>
      <w:tr w:rsidR="00C83D6C" w:rsidRPr="00C83D6C" w:rsidTr="00767C1F">
        <w:trPr>
          <w:trHeight w:val="504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C83D6C">
              <w:rPr>
                <w:rStyle w:val="212pt"/>
                <w:b/>
                <w:color w:val="000000"/>
                <w:sz w:val="28"/>
                <w:szCs w:val="28"/>
              </w:rPr>
              <w:t>1 четверть - 8 часов</w:t>
            </w: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F013B">
        <w:trPr>
          <w:trHeight w:val="474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– 8 </w:t>
            </w:r>
            <w:r w:rsidRPr="00C83D6C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C83D6C" w:rsidRPr="00C83D6C" w:rsidTr="00767C1F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ind w:right="8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 – 10</w:t>
            </w:r>
            <w:r w:rsidRPr="00C83D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after="0" w:line="240" w:lineRule="auto"/>
              <w:ind w:left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767C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767C1F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767C1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767C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–четверть 7</w:t>
            </w:r>
            <w:r w:rsidRPr="00C83D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C83D6C" w:rsidRPr="00C83D6C" w:rsidTr="00C83D6C">
        <w:trPr>
          <w:trHeight w:val="7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 xml:space="preserve">     32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407" w:type="dxa"/>
            <w:shd w:val="clear" w:color="auto" w:fill="FFFFFF"/>
          </w:tcPr>
          <w:p w:rsidR="00C83D6C" w:rsidRPr="00C83D6C" w:rsidRDefault="00C83D6C" w:rsidP="00C83D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83D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D6C" w:rsidRPr="00C83D6C" w:rsidTr="00767C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: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3D6C" w:rsidRPr="00C83D6C" w:rsidRDefault="00C83D6C" w:rsidP="00C83D6C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D6C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6C" w:rsidRPr="00C83D6C" w:rsidRDefault="00C83D6C" w:rsidP="00C83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3D6C" w:rsidRPr="00C83D6C" w:rsidRDefault="00C83D6C" w:rsidP="00C83D6C">
      <w:pPr>
        <w:rPr>
          <w:rFonts w:ascii="Times New Roman" w:hAnsi="Times New Roman" w:cs="Times New Roman"/>
          <w:sz w:val="28"/>
          <w:szCs w:val="28"/>
        </w:rPr>
      </w:pPr>
    </w:p>
    <w:p w:rsidR="00C83D6C" w:rsidRDefault="00C83D6C" w:rsidP="004F39DD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8D7" w:rsidRDefault="009E78D7" w:rsidP="004F39DD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8D7" w:rsidRDefault="009E78D7" w:rsidP="004F39DD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9DD" w:rsidRPr="00D56538" w:rsidRDefault="004F39DD" w:rsidP="004F39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68F9" w:rsidRDefault="00D068F9"/>
    <w:sectPr w:rsidR="00D068F9" w:rsidSect="00C520BB">
      <w:footerReference w:type="default" r:id="rId7"/>
      <w:pgSz w:w="16838" w:h="11906" w:orient="landscape" w:code="9"/>
      <w:pgMar w:top="1134" w:right="567" w:bottom="1134" w:left="1134" w:header="567" w:footer="567" w:gutter="0"/>
      <w:cols w:space="720"/>
      <w:formProt w:val="0"/>
      <w:titlePg/>
      <w:docGrid w:linePitch="299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2B7" w:rsidRDefault="00792AD3">
      <w:pPr>
        <w:spacing w:after="0" w:line="240" w:lineRule="auto"/>
      </w:pPr>
      <w:r>
        <w:separator/>
      </w:r>
    </w:p>
  </w:endnote>
  <w:endnote w:type="continuationSeparator" w:id="1">
    <w:p w:rsidR="00C542B7" w:rsidRDefault="00792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65699"/>
      <w:docPartObj>
        <w:docPartGallery w:val="Page Numbers (Bottom of Page)"/>
        <w:docPartUnique/>
      </w:docPartObj>
    </w:sdtPr>
    <w:sdtContent>
      <w:p w:rsidR="00C520BB" w:rsidRDefault="001C22CB">
        <w:pPr>
          <w:pStyle w:val="a5"/>
          <w:jc w:val="right"/>
        </w:pPr>
        <w:r>
          <w:fldChar w:fldCharType="begin"/>
        </w:r>
        <w:r w:rsidR="00C460EC">
          <w:instrText>PAGE   \* MERGEFORMAT</w:instrText>
        </w:r>
        <w:r>
          <w:fldChar w:fldCharType="separate"/>
        </w:r>
        <w:r w:rsidR="00C813AE">
          <w:rPr>
            <w:noProof/>
          </w:rPr>
          <w:t>22</w:t>
        </w:r>
        <w:r>
          <w:fldChar w:fldCharType="end"/>
        </w:r>
      </w:p>
    </w:sdtContent>
  </w:sdt>
  <w:p w:rsidR="00C520BB" w:rsidRDefault="00C813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2B7" w:rsidRDefault="00792AD3">
      <w:pPr>
        <w:spacing w:after="0" w:line="240" w:lineRule="auto"/>
      </w:pPr>
      <w:r>
        <w:separator/>
      </w:r>
    </w:p>
  </w:footnote>
  <w:footnote w:type="continuationSeparator" w:id="1">
    <w:p w:rsidR="00C542B7" w:rsidRDefault="00792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D2D66"/>
    <w:multiLevelType w:val="hybridMultilevel"/>
    <w:tmpl w:val="14C4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476"/>
    <w:rsid w:val="001C22CB"/>
    <w:rsid w:val="004E29D9"/>
    <w:rsid w:val="004F39DD"/>
    <w:rsid w:val="00662213"/>
    <w:rsid w:val="007257BB"/>
    <w:rsid w:val="00792AD3"/>
    <w:rsid w:val="009E78D7"/>
    <w:rsid w:val="00A27CC4"/>
    <w:rsid w:val="00C365AC"/>
    <w:rsid w:val="00C460EC"/>
    <w:rsid w:val="00C542B7"/>
    <w:rsid w:val="00C813AE"/>
    <w:rsid w:val="00C83D6C"/>
    <w:rsid w:val="00D068F9"/>
    <w:rsid w:val="00D84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F39DD"/>
    <w:pPr>
      <w:tabs>
        <w:tab w:val="left" w:pos="708"/>
      </w:tabs>
      <w:suppressAutoHyphens/>
      <w:spacing w:after="200" w:line="276" w:lineRule="auto"/>
    </w:pPr>
    <w:rPr>
      <w:rFonts w:ascii="Calibri" w:eastAsia="Droid Sans" w:hAnsi="Calibri" w:cs="Calibri"/>
      <w:color w:val="00000A"/>
    </w:rPr>
  </w:style>
  <w:style w:type="table" w:styleId="a4">
    <w:name w:val="Table Grid"/>
    <w:basedOn w:val="a1"/>
    <w:uiPriority w:val="59"/>
    <w:rsid w:val="004F3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4F3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4F3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8"/>
    <w:uiPriority w:val="34"/>
    <w:locked/>
    <w:rsid w:val="00C83D6C"/>
  </w:style>
  <w:style w:type="paragraph" w:styleId="a8">
    <w:name w:val="List Paragraph"/>
    <w:basedOn w:val="a"/>
    <w:link w:val="a7"/>
    <w:uiPriority w:val="34"/>
    <w:qFormat/>
    <w:rsid w:val="00C83D6C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C83D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83D6C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12pt">
    <w:name w:val="Основной текст (2) + 12 pt"/>
    <w:basedOn w:val="2"/>
    <w:uiPriority w:val="99"/>
    <w:rsid w:val="00C83D6C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3798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11</cp:revision>
  <dcterms:created xsi:type="dcterms:W3CDTF">2022-08-15T09:16:00Z</dcterms:created>
  <dcterms:modified xsi:type="dcterms:W3CDTF">2022-08-22T08:51:00Z</dcterms:modified>
</cp:coreProperties>
</file>